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F7" w:rsidRDefault="00B21B84" w:rsidP="005F0BF7">
      <w:pPr>
        <w:pStyle w:val="Listaszerbekezds"/>
        <w:spacing w:after="0" w:line="360" w:lineRule="auto"/>
        <w:jc w:val="both"/>
        <w:rPr>
          <w:b/>
        </w:rPr>
      </w:pPr>
      <w:r>
        <w:rPr>
          <w:b/>
        </w:rPr>
        <w:t>Elhibázott projekt Líbiában</w:t>
      </w:r>
    </w:p>
    <w:p w:rsidR="00B21B84" w:rsidRPr="00F01498" w:rsidRDefault="00B21B84" w:rsidP="005F0BF7">
      <w:pPr>
        <w:pStyle w:val="Listaszerbekezds"/>
        <w:spacing w:after="0" w:line="360" w:lineRule="auto"/>
        <w:jc w:val="both"/>
      </w:pPr>
    </w:p>
    <w:p w:rsidR="005F0BF7" w:rsidRDefault="005F0BF7" w:rsidP="00B21B84">
      <w:pPr>
        <w:pStyle w:val="Listaszerbekezds"/>
        <w:spacing w:after="0" w:line="360" w:lineRule="auto"/>
        <w:jc w:val="both"/>
      </w:pPr>
      <w:r w:rsidRPr="00F01498">
        <w:t xml:space="preserve">Fiatal mérnökként, a helyemet kerestem a munkahelyemen, és alkalmam volt látni, hogy az elhibázott döntések hogyan döntik romba a projekt koncepciót. Amikor ugyanis olyanok kezébe kerül az irányítás, akik járatlanok azon a területen, amelyen sorsfordító döntéseket kell meghozni, ez katasztrófához vezet. Az Építésügyi Minisztérium export vállalata az Émexport, nagyszabású építőipari beruházás megvalósítását nyerte el Líbiában, </w:t>
      </w:r>
      <w:r w:rsidR="009E2BE0">
        <w:t xml:space="preserve">árversenyben </w:t>
      </w:r>
      <w:r w:rsidRPr="00F01498">
        <w:t>megelőzve az olasz és egyéb nyugat-európai versenytársakat. Ezer lakást kellett építeni, a határidő vállalás a magyar rutinnak megfelelő volt</w:t>
      </w:r>
      <w:r>
        <w:t>.</w:t>
      </w:r>
      <w:r w:rsidRPr="00F01498">
        <w:t xml:space="preserve"> Ez a hír akár jó hír is lehetne, csakhogy ez 1979 táján történt. A magyar építőipar akkor, a kommunizmus csúcsán évi közel 90 ezer lakást épített, mindenki azt gondolta, hogy Líbiában lehet folytatni a hazai sikersorozatot. A projekt rosszul indult, a felvonulási költségek lényegesen felülmúlták a </w:t>
      </w:r>
      <w:proofErr w:type="spellStart"/>
      <w:r w:rsidR="009E2BE0">
        <w:t>költségelt</w:t>
      </w:r>
      <w:proofErr w:type="spellEnd"/>
      <w:r w:rsidRPr="00F01498">
        <w:t xml:space="preserve"> összeget. Nagy gond volt a magyar projektvezetők és családjuk elhelyezése, lakásokat kellett építeni számukra. Nem volt </w:t>
      </w:r>
      <w:r w:rsidR="009E2BE0">
        <w:t xml:space="preserve">aprólékosan </w:t>
      </w:r>
      <w:r w:rsidRPr="00F01498">
        <w:t>tisztázva, hogy az alapvető nyersanyagok, mint cement, homok, homokos kavics és legfőképpen víz hogyan kerülhet felhasználásra. A fővállalkozói szerződéskötés időpontjában a beszerzési források nem voltak</w:t>
      </w:r>
      <w:r w:rsidR="009E2BE0">
        <w:t xml:space="preserve"> kellő biztonsággal a cég </w:t>
      </w:r>
      <w:proofErr w:type="spellStart"/>
      <w:r w:rsidR="009E2BE0">
        <w:t>bitrokában</w:t>
      </w:r>
      <w:proofErr w:type="spellEnd"/>
      <w:r w:rsidR="009E2BE0">
        <w:t>.</w:t>
      </w:r>
      <w:r w:rsidRPr="00F01498">
        <w:t xml:space="preserve"> A helybeliek jelentős összegeket kértek olyan szolgáltatásokért, amelyekért itthon nem kell fizetni, és amelyek nem szerepeltek a büdzsében. Majd kiköltözött Líbiába a projektvezetés családostól és elkezdődött a munka. Hogy megnyerjék a helybeliek jóindulatát, </w:t>
      </w:r>
      <w:r w:rsidR="009E2BE0">
        <w:t>különféle építési szolgáltatásokat kellett nyújtsanak</w:t>
      </w:r>
      <w:r w:rsidRPr="00F01498">
        <w:t xml:space="preserve"> a helybelieknek, ez szintén nem volt benne az előkalkulációban. Hamarosan megkezdődött </w:t>
      </w:r>
      <w:proofErr w:type="gramStart"/>
      <w:r w:rsidRPr="00F01498">
        <w:t>a</w:t>
      </w:r>
      <w:proofErr w:type="gramEnd"/>
      <w:r w:rsidRPr="00F01498">
        <w:t xml:space="preserve"> </w:t>
      </w:r>
      <w:proofErr w:type="gramStart"/>
      <w:r w:rsidRPr="00F01498">
        <w:t>napi</w:t>
      </w:r>
      <w:proofErr w:type="gramEnd"/>
      <w:r w:rsidRPr="00F01498">
        <w:t xml:space="preserve"> küzdelem a vízért és az építőipari nyersanyagokért. Nyolc hónap elteltével már látni lehetett, hogy sem </w:t>
      </w:r>
      <w:r>
        <w:t xml:space="preserve">a </w:t>
      </w:r>
      <w:r w:rsidRPr="00F01498">
        <w:t>költségek terén</w:t>
      </w:r>
      <w:r>
        <w:t>,</w:t>
      </w:r>
      <w:r w:rsidRPr="00F01498">
        <w:t xml:space="preserve"> sem a határidőket tekintve nem lehet megvalósítani a projektet, nagy bukás lesz</w:t>
      </w:r>
      <w:r>
        <w:t xml:space="preserve"> belőle.</w:t>
      </w:r>
      <w:r w:rsidRPr="00F01498">
        <w:t xml:space="preserve"> Közben a budapesti projekt vezetőket </w:t>
      </w:r>
      <w:r>
        <w:t xml:space="preserve">többször lecserélték. </w:t>
      </w:r>
      <w:r w:rsidRPr="00F01498">
        <w:t xml:space="preserve">Végül, az új miniszter kinevezte a magyar piacvezető </w:t>
      </w:r>
      <w:r w:rsidR="009E2BE0">
        <w:t>á</w:t>
      </w:r>
      <w:r w:rsidRPr="00F01498">
        <w:t xml:space="preserve">llami </w:t>
      </w:r>
      <w:r w:rsidR="009E2BE0">
        <w:t>é</w:t>
      </w:r>
      <w:r w:rsidRPr="00F01498">
        <w:t xml:space="preserve">pítőipari </w:t>
      </w:r>
      <w:r w:rsidR="009E2BE0">
        <w:t>v</w:t>
      </w:r>
      <w:r w:rsidRPr="00F01498">
        <w:t>állalat vezérkarát az Émexporthoz vezetőnek. Mi fiatal mérnökök döbbenten kérdezgettük egymást: - Jártak ezek már Líbiában? Tudnak ezek angolul? Tudnak esetleg arabul? Sajnos a válasz minden kérdésre"nem" volt. Aztán eltelt még két év kilátástalan küszködéssel, és 19</w:t>
      </w:r>
      <w:r>
        <w:t>8</w:t>
      </w:r>
      <w:r w:rsidRPr="00F01498">
        <w:t xml:space="preserve">4 nyarán bezárt az Émexport. Ez volt az első szocialista állami vállalat, amely </w:t>
      </w:r>
      <w:r w:rsidR="009E2BE0">
        <w:t xml:space="preserve">hivatalosan </w:t>
      </w:r>
      <w:r w:rsidRPr="00F01498">
        <w:t xml:space="preserve">csődbe ment. Röviddel ezután, 1988-ban megszűnt a minisztérium is. Jó lecke volt egy életre, látni tapasztalt öreg kollégáim vergődését, meg tudtam érteni, hogy mennyire fontos megtanulni, hogy mikor kell valamely megbízásra nemet mondani. Újra felmerül a gyakorlat és a tapasztalat fontossága. Ha nincs meg a kellő gyakorlattal és igazolható tapasztalattal rendelkező menedzsment, lehetetlen sikeres projektet létre hozni. </w:t>
      </w:r>
      <w:bookmarkStart w:id="0" w:name="_GoBack"/>
      <w:bookmarkEnd w:id="0"/>
    </w:p>
    <w:p w:rsidR="00767FA0" w:rsidRDefault="00767FA0"/>
    <w:p w:rsidR="00312442" w:rsidRDefault="00312442"/>
    <w:sectPr w:rsidR="0031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2382"/>
    <w:multiLevelType w:val="hybridMultilevel"/>
    <w:tmpl w:val="7EB8E966"/>
    <w:lvl w:ilvl="0" w:tplc="B462C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A030A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75253D4">
      <w:start w:val="3"/>
      <w:numFmt w:val="bullet"/>
      <w:lvlText w:val="-"/>
      <w:lvlJc w:val="left"/>
      <w:pPr>
        <w:ind w:left="3945" w:hanging="705"/>
      </w:pPr>
      <w:rPr>
        <w:rFonts w:ascii="Calibri" w:eastAsiaTheme="minorHAnsi" w:hAnsi="Calibri" w:cstheme="minorBidi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F7"/>
    <w:rsid w:val="00312442"/>
    <w:rsid w:val="00510253"/>
    <w:rsid w:val="005F0BF7"/>
    <w:rsid w:val="00767FA0"/>
    <w:rsid w:val="009E2BE0"/>
    <w:rsid w:val="00B2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253"/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5F0B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253"/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5F0B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Földi Tamás</dc:creator>
  <cp:lastModifiedBy>Földi Tamás</cp:lastModifiedBy>
  <cp:revision>4</cp:revision>
  <dcterms:created xsi:type="dcterms:W3CDTF">2015-03-09T08:34:00Z</dcterms:created>
  <dcterms:modified xsi:type="dcterms:W3CDTF">2015-03-09T08:40:00Z</dcterms:modified>
</cp:coreProperties>
</file>